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b/>
          <w:b/>
          <w:color w:val="000000"/>
          <w:sz w:val="30"/>
          <w:szCs w:val="30"/>
          <w:lang w:eastAsia="pl-PL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3176270</wp:posOffset>
            </wp:positionH>
            <wp:positionV relativeFrom="page">
              <wp:posOffset>563245</wp:posOffset>
            </wp:positionV>
            <wp:extent cx="1619250" cy="557530"/>
            <wp:effectExtent l="0" t="0" r="0" b="0"/>
            <wp:wrapSquare wrapText="bothSides"/>
            <wp:docPr id="1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color w:val="000000"/>
          <w:sz w:val="30"/>
          <w:szCs w:val="30"/>
          <w:lang w:eastAsia="pl-PL"/>
        </w:rPr>
        <w:t>Z</w:t>
      </w:r>
      <w:r>
        <w:rPr>
          <w:rFonts w:eastAsia="Times New Roman" w:cs="Arial" w:ascii="Arial" w:hAnsi="Arial"/>
          <w:b/>
          <w:color w:val="000000"/>
          <w:sz w:val="30"/>
          <w:szCs w:val="30"/>
          <w:lang w:eastAsia="pl-PL"/>
        </w:rPr>
        <w:t xml:space="preserve">GŁOSZENIE </w:t>
      </w:r>
    </w:p>
    <w:p>
      <w:pPr>
        <w:pStyle w:val="Normal"/>
        <w:jc w:val="left"/>
        <w:rPr/>
      </w:pPr>
      <w:r>
        <w:rPr>
          <w:rFonts w:eastAsia="Times New Roman" w:cs="Arial" w:ascii="Liberation Serif" w:hAnsi="Liberation Serif"/>
          <w:color w:val="000000"/>
          <w:sz w:val="24"/>
          <w:szCs w:val="24"/>
          <w:lang w:eastAsia="pl-PL"/>
        </w:rPr>
        <w:t>Zgłaszam chęć udziału w szkoleniu</w:t>
      </w: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 </w:t>
      </w:r>
      <w:r>
        <w:rPr>
          <w:rStyle w:val="Mocnowyrniony"/>
          <w:rFonts w:eastAsia="Times New Roman" w:cs="Arial" w:ascii="Liberation Serif" w:hAnsi="Liberation Serif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 xml:space="preserve">pn. „Profilaktyka w hodowli ryb” oraz „Typy łowisk wędkarskich” </w:t>
      </w:r>
      <w:r>
        <w:rPr>
          <w:rStyle w:val="Mocnowyrniony"/>
          <w:rFonts w:eastAsia="Times New Roman" w:cs="Arial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10-11 Maj 2018r. Lubachowy, województwo świętokrzyskie,.</w:t>
      </w:r>
    </w:p>
    <w:p>
      <w:pPr>
        <w:pStyle w:val="Normal"/>
        <w:spacing w:lineRule="auto" w:line="480" w:before="240" w:after="200"/>
        <w:rPr>
          <w:rFonts w:ascii="Arial" w:hAnsi="Arial" w:eastAsia="Times New Roman" w:cs="Arial"/>
          <w:b/>
          <w:b/>
          <w:color w:val="212121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Imię i nazwisko Uczestnika: ……………………………………………………………….…....</w:t>
      </w:r>
    </w:p>
    <w:p>
      <w:pPr>
        <w:pStyle w:val="Normal"/>
        <w:spacing w:lineRule="auto" w:line="480"/>
        <w:rPr>
          <w:rFonts w:ascii="Arial" w:hAnsi="Arial" w:eastAsia="Times New Roman" w:cs="Arial"/>
          <w:b/>
          <w:b/>
          <w:color w:val="212121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Adres zamieszkania: ……………………………………………………………………………..</w:t>
      </w:r>
    </w:p>
    <w:p>
      <w:pPr>
        <w:pStyle w:val="Normal"/>
        <w:spacing w:lineRule="auto" w:line="480"/>
        <w:rPr>
          <w:rFonts w:ascii="Arial" w:hAnsi="Arial" w:eastAsia="Times New Roman" w:cs="Arial"/>
          <w:b/>
          <w:b/>
          <w:color w:val="212121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e-mail: ……………………………………………………………………………………………....</w:t>
      </w:r>
    </w:p>
    <w:p>
      <w:pPr>
        <w:pStyle w:val="Normal"/>
        <w:spacing w:lineRule="auto" w:line="480"/>
        <w:rPr>
          <w:rFonts w:ascii="Arial" w:hAnsi="Arial" w:eastAsia="Times New Roman" w:cs="Arial"/>
          <w:b/>
          <w:b/>
          <w:color w:val="212121"/>
          <w:sz w:val="21"/>
          <w:szCs w:val="21"/>
          <w:lang w:eastAsia="pl-PL"/>
        </w:rPr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telefon:………………………………………………………………………………………………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Wyrażam zgodę na przechowywanie i przetwarzanie moich danych osobowych przez Stowarzyszenie Rybacka Lokalna Grupa Działania „Opolszczyzna”, zgodnie z ustawą z dnia 29 sierpnia 1997r. o ochronie danych osobowych (tekst jednolity: Dz. U. z 2002r. Nr 101, poz. 926 ze zm.) w celach związanych z organizacją szkolenia/konferencji. Przysługuje mi prawo wglądu w te dane, ich poprawianie i uzupełnianie.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4253" w:hanging="0"/>
        <w:rPr/>
      </w:pPr>
      <w:r>
        <w:rPr/>
        <w:t xml:space="preserve">......................................................................... </w:t>
      </w:r>
    </w:p>
    <w:p>
      <w:pPr>
        <w:pStyle w:val="Normal"/>
        <w:spacing w:lineRule="auto" w:line="240" w:before="0" w:after="0"/>
        <w:ind w:left="4961" w:firstLine="703"/>
        <w:rPr>
          <w:rFonts w:ascii="Arial" w:hAnsi="Arial" w:cs="Arial"/>
          <w:color w:val="FFFFFF"/>
          <w:sz w:val="30"/>
          <w:szCs w:val="30"/>
          <w:highlight w:val="darkYellow"/>
        </w:rPr>
      </w:pPr>
      <w:r>
        <w:rPr/>
        <w:t>/ PODPIS I DATA /</w:t>
      </w:r>
    </w:p>
    <w:p>
      <w:pPr>
        <w:pStyle w:val="Normal"/>
        <w:pBdr>
          <w:bottom w:val="single" w:sz="12" w:space="1" w:color="00000A"/>
        </w:pBdr>
        <w:spacing w:before="240" w:after="0"/>
        <w:jc w:val="center"/>
        <w:rPr/>
      </w:pPr>
      <w:r>
        <w:rPr>
          <w:rFonts w:cs="Arial" w:ascii="Arial" w:hAnsi="Arial"/>
          <w:i/>
          <w:color w:val="555555"/>
          <w:sz w:val="21"/>
          <w:szCs w:val="21"/>
          <w:shd w:fill="FFFFFF" w:val="clear"/>
        </w:rPr>
        <w:t xml:space="preserve">Uwaga: Udział jest bezpłatny </w:t>
      </w:r>
    </w:p>
    <w:p>
      <w:pPr>
        <w:pStyle w:val="Normal"/>
        <w:pBdr>
          <w:bottom w:val="single" w:sz="12" w:space="1" w:color="00000A"/>
        </w:pBdr>
        <w:spacing w:before="0" w:after="0"/>
        <w:jc w:val="center"/>
        <w:rPr>
          <w:rFonts w:ascii="Arial" w:hAnsi="Arial" w:eastAsia="Times New Roman" w:cs="Arial"/>
          <w:i/>
          <w:i/>
          <w:color w:val="000000"/>
          <w:sz w:val="24"/>
          <w:szCs w:val="24"/>
          <w:lang w:eastAsia="pl-PL"/>
        </w:rPr>
      </w:pPr>
      <w:r>
        <w:rPr>
          <w:rFonts w:cs="Arial" w:ascii="Arial" w:hAnsi="Arial"/>
          <w:i/>
          <w:color w:val="555555"/>
          <w:sz w:val="21"/>
          <w:szCs w:val="21"/>
          <w:shd w:fill="FFFFFF" w:val="clear"/>
        </w:rPr>
        <w:t xml:space="preserve"> </w:t>
      </w:r>
      <w:r>
        <w:rPr>
          <w:rFonts w:cs="Arial" w:ascii="Arial" w:hAnsi="Arial"/>
          <w:i/>
          <w:color w:val="555555"/>
          <w:sz w:val="21"/>
          <w:szCs w:val="21"/>
          <w:shd w:fill="FFFFFF" w:val="clear"/>
        </w:rPr>
        <w:t>Ilość miejsc ograniczona. O udziale decyduje kolejność zgłoszeń.</w:t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Szkolenie "Profilaktyka w hodowli ryb” oraz szkolenie "Typy łowisk wędkarskich”</w:t>
      </w:r>
    </w:p>
    <w:p>
      <w:pPr>
        <w:pStyle w:val="Normal"/>
        <w:rPr/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10-11.05.2018 r.</w:t>
      </w:r>
    </w:p>
    <w:p>
      <w:pPr>
        <w:pStyle w:val="Normal"/>
        <w:shd w:val="clear" w:color="auto" w:fill="FFFFFF"/>
        <w:spacing w:lineRule="atLeast" w:line="284" w:before="0" w:after="0"/>
        <w:jc w:val="both"/>
        <w:rPr/>
      </w:pPr>
      <w:r>
        <w:rPr>
          <w:rFonts w:eastAsia="Times New Roman" w:cs="Arial" w:ascii="Arial" w:hAnsi="Arial"/>
          <w:b/>
          <w:color w:val="212121"/>
          <w:sz w:val="21"/>
          <w:szCs w:val="21"/>
          <w:lang w:eastAsia="pl-PL"/>
        </w:rPr>
        <w:t>Dzień 1.</w:t>
      </w:r>
    </w:p>
    <w:p>
      <w:pPr>
        <w:pStyle w:val="Normal"/>
        <w:shd w:val="clear" w:color="auto" w:fill="FFFFFF"/>
        <w:spacing w:lineRule="atLeast" w:line="284" w:before="0" w:after="0"/>
        <w:jc w:val="both"/>
        <w:rPr/>
      </w:pPr>
      <w:r>
        <w:rPr>
          <w:rFonts w:eastAsia="Times New Roman" w:cs="Arial" w:ascii="Arial" w:hAnsi="Arial"/>
          <w:color w:val="212121"/>
          <w:sz w:val="21"/>
          <w:szCs w:val="21"/>
          <w:lang w:eastAsia="pl-PL"/>
        </w:rPr>
        <w:t>Profilaktyka w hodowli ryb - szkolenie ma na celu zaznajomienie szkolących z metodami dezynfekcji stosowanymi w akwakulturze - jako metody profilaktyki ogólnej w chowie i hodowli ryb, polegającą na przestrzeganiu zasad higieny poprzez wykorzystanie naturalnych metod oraz stosowanie środków chemicznych. Szkolenie obejmować też będzie zagadnienia takie jak: probiotyki i prebiotyki, znieczulenie ogólne, uodparnianie swoiste i nieswoiste ryb - Piotr Gomułka (4 h)</w:t>
      </w:r>
    </w:p>
    <w:p>
      <w:pPr>
        <w:pStyle w:val="Normal"/>
        <w:shd w:val="clear" w:color="auto" w:fill="FFFFFF"/>
        <w:spacing w:lineRule="atLeast" w:line="284" w:before="0" w:after="0"/>
        <w:jc w:val="both"/>
        <w:rPr>
          <w:rFonts w:ascii="Arial" w:hAnsi="Arial" w:eastAsia="Times New Roman" w:cs="Arial"/>
          <w:color w:val="212121"/>
          <w:sz w:val="21"/>
          <w:szCs w:val="21"/>
          <w:lang w:eastAsia="pl-PL"/>
        </w:rPr>
      </w:pPr>
      <w:r>
        <w:rPr>
          <w:rFonts w:eastAsia="Times New Roman" w:cs="Arial" w:ascii="Arial" w:hAnsi="Arial"/>
          <w:color w:val="212121"/>
          <w:sz w:val="21"/>
          <w:szCs w:val="21"/>
          <w:lang w:eastAsia="pl-PL"/>
        </w:rPr>
      </w:r>
    </w:p>
    <w:p>
      <w:pPr>
        <w:pStyle w:val="Normal"/>
        <w:shd w:val="clear" w:color="auto" w:fill="FFFFFF"/>
        <w:spacing w:lineRule="atLeast" w:line="284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212121"/>
          <w:sz w:val="21"/>
          <w:szCs w:val="21"/>
          <w:lang w:eastAsia="pl-PL"/>
        </w:rPr>
        <w:t>Dzień 2.</w:t>
      </w:r>
    </w:p>
    <w:p>
      <w:pPr>
        <w:pStyle w:val="Normal"/>
        <w:shd w:val="clear" w:color="auto" w:fill="FFFFFF"/>
        <w:spacing w:lineRule="atLeast" w:line="284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212121"/>
          <w:sz w:val="21"/>
          <w:szCs w:val="21"/>
          <w:lang w:eastAsia="pl-PL"/>
        </w:rPr>
        <w:t>Typy łowisk wędkarskich - szkolenie będzie dotyczyć omówienia różnych rodzajów łowisk dla wędkarzy, od łowisk stojących, przez płynące po łowiska specjalne; omówione zostaną przykłady typów takich łowisk, baza łowisk w Polsce, ich wykorzystanie w celach rekreacyjnych, komercyjnych i innych – Mariusz Szmyd. (4h)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single" w:sz="12" w:space="1" w:color="00000A"/>
      </w:pBdr>
      <w:jc w:val="center"/>
      <w:rPr/>
    </w:pPr>
    <w:r>
      <w:rPr/>
      <w:drawing>
        <wp:inline distT="0" distB="0" distL="0" distR="0">
          <wp:extent cx="1628775" cy="523875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 xml:space="preserve">         </w:t>
      <w:tab/>
    </w:r>
    <w:r>
      <w:rPr>
        <w:lang w:eastAsia="pl-PL"/>
      </w:rPr>
      <w:drawing>
        <wp:inline distT="0" distB="0" distL="0" distR="0">
          <wp:extent cx="1023620" cy="875030"/>
          <wp:effectExtent l="0" t="0" r="0" b="0"/>
          <wp:docPr id="3" name="Obraz 1" descr="R:\Pomoc Techniczna i Montoring PO RYBY 2007-2013\!!! ROBOCZY\00_ZNAKOWANIE po ryby 2014-2020\01_księga wizualizacji znaku 2014-2020\logotypy Po RYBY i UE EFMR 2014-2020\04_UE_EFMR\UE pl pion\UE color Pion mniej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R:\Pomoc Techniczna i Montoring PO RYBY 2007-2013\!!! ROBOCZY\00_ZNAKOWANIE po ryby 2014-2020\01_księga wizualizacji znaku 2014-2020\logotypy Po RYBY i UE EFMR 2014-2020\04_UE_EFMR\UE pl pion\UE color Pion mniejszy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reebirdformviewerviewitemsitemrequiredasterisk" w:customStyle="1">
    <w:name w:val="freebirdformviewerviewitemsitemrequiredasterisk"/>
    <w:basedOn w:val="DefaultParagraphFont"/>
    <w:qFormat/>
    <w:rsid w:val="00ee4bfb"/>
    <w:rPr/>
  </w:style>
  <w:style w:type="character" w:styleId="Docssharedwiztogglelabeledlabeltext" w:customStyle="1">
    <w:name w:val="docssharedwiztogglelabeledlabeltext"/>
    <w:basedOn w:val="DefaultParagraphFont"/>
    <w:qFormat/>
    <w:rsid w:val="00ee4bf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3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3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75c35"/>
    <w:rPr>
      <w:rFonts w:ascii="Tahoma" w:hAnsi="Tahoma" w:cs="Tahoma"/>
      <w:sz w:val="16"/>
      <w:szCs w:val="16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e4bf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b75c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75c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5c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LibreOffice/5.3.1.2$Windows_x86 LibreOffice_project/e80a0e0fd1875e1696614d24c32df0f95f03deb2</Application>
  <Pages>1</Pages>
  <Words>227</Words>
  <Characters>1618</Characters>
  <CharactersWithSpaces>1844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2018-03-02T10:41:00Z</dcterms:created>
  <dc:creator>Aleksandra</dc:creator>
  <dc:description/>
  <dc:language>pl-PL</dc:language>
  <cp:lastModifiedBy/>
  <dcterms:modified xsi:type="dcterms:W3CDTF">2018-04-24T10:17:51Z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