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contextualSpacing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7"/>
        <w:gridCol w:w="2409"/>
        <w:gridCol w:w="2267"/>
        <w:gridCol w:w="3264"/>
        <w:gridCol w:w="708"/>
        <w:gridCol w:w="707"/>
        <w:gridCol w:w="712"/>
      </w:tblGrid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BDD6E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KARTA ZGODNOŚCI OPERACJI Z CELAMI PROGRAMU OPERACYJNEGO RYBACTWO I MORZE NA LATA 2014-2020 ORAZ LOKALNĄ STRATEGIĄ ROZWOJU RYBACKIEJ LOKALNEJ GRUPY DZIAŁANIA „JURAJSKA RYBA”</w:t>
            </w:r>
          </w:p>
          <w:p>
            <w:pPr>
              <w:pStyle w:val="Normal"/>
              <w:shd w:val="clear" w:color="auto" w:fill="BDD6EE"/>
              <w:spacing w:lineRule="auto" w:line="240" w:before="0" w:after="0"/>
              <w:ind w:left="142" w:hanging="0"/>
              <w:jc w:val="center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>
        <w:trPr/>
        <w:tc>
          <w:tcPr>
            <w:tcW w:w="5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Pieczęć RLGD: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3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karty:</w:t>
            </w:r>
          </w:p>
        </w:tc>
      </w:tr>
      <w:tr>
        <w:trPr/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WNIOSKU:</w:t>
            </w:r>
          </w:p>
        </w:tc>
        <w:tc>
          <w:tcPr>
            <w:tcW w:w="7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 I NAZWISKO LUB NAZWA WNIOSKODAWCY: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TYTUŁ OPERACJI: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dokonywana jest na podstawie informacji zawartych w złożonym wniosku o przyznanie pomocy i złożonych wraz z nim dokumentach, a także w oparciu o informacje pochodzące z baz administrowanych przez podmioty administracji publicznej, tj. CEIDG, KRS, rejestr Ksiąg Wieczystych oraz udostępnione przez Samorząd Województwa (RLGD nie ma obowiązku występowania z prośbą o udostępnienie danych do innych podmiotów).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Kartę wypełnia się przy zastosowaniu ogólnej wskazówki dotyczącej odpowiedzi TAK, NIE, ND.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możliwe jest jednoznaczne udzielenie odpowiedzi na pytanie,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możliwe jest udzielenie jednoznacznej negatywnej odpowiedzi lub na podstawie dostępnych informacji i dokumentów nie można potwierdzić spełnienia danego kryterium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– weryfikowany punkt karty nie dotyczy danego Wnioskodawcy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*nie dotyczy operacji własnych RLGD</w:t>
            </w:r>
          </w:p>
        </w:tc>
      </w:tr>
      <w:tr>
        <w:trPr/>
        <w:tc>
          <w:tcPr>
            <w:tcW w:w="864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Weryfikujący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64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ND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Operacja jest zgodna z celem wskazanym w Programie Operacyjnym Rybactwo i Morze na lata 2014-2020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Wsparcie działań w obszarze akwakultury, rybołówstwa, lokalnych strategii rozwoju, przetwórstwa i obrotu produktów rybołówstwa i akwakultury, realizacji celów Wspólnej Polityki Rybołówstwa i Zintegrowanej Polityki Morskiej przyczyniającej się do tworzenia długoterminowych zrównoważonych warunków środowiskowych niezbędnych do rozwoju gospodarczego i społecznego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Operacja jest zgodna z co najmniej jednym celem ogólnym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Innowacyjna, zrównoważona i konkurencyjna gospodarka rozwijająca się w oparciu o zasoby rybackie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Zachowanie, ochrona i promocja zasobów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Operacja jest zgodna z co najmniej jednym celem szczegółowym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Nowoczesna i bezpieczna infrastruktura podmiotów sektora rybackiego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oraz rozwijające się rynki zbytu produktów rybackich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4" w:hRule="atLeast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Przedsiębiorczy i mobilni pracownicy sektora rybołówstwa i akwakultury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Zrównoważona turystyka wspierająca sektor rybacki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Specyfika obszaru wspiera rozwój społeczny związany z tradycją i kulturą rybacką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co najmniej jednym przedsięwzięciem wskazanym w LSR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Budowa, przebudowa, rozbudowa i/lub adaptacja obiektów służących gospodarce rybackiej obszaru RLGD Jurajska Ryba, poprawa dostępności do tych obiektów, wyposażenie obiektów w sprzęt, urządzenia i/lub technologię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Odpowiednie do potrzeb warunki bezpieczeństwa w sektorze rybackim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Rewitalizacja zbiorników wodnych i terenów przyległych o walorach rekreacyjnych, edukacyjnych i przyrodniczych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Rybacy, przedsiębiorcy branży rybackiej, organizacje społeczne i instytucji publiczne uczestnikami i/lub organizatorami wydarzeń lokalnych, regionalnych i ponadregionalnych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sieci współpracy gospodarczej, społecznej i/lub naukowej o charakterze regionalnym i ponadregionalnym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Rozpoczynanie działalności gospodarczej w sektorze rybackim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Utrzymanie miejsc pracy w sektorze rybackim oraz zdobywanie nowych umiejętności zawodowych związanych z sektorem akwakultury i rybołówstwa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Wspieranie dywersyfikacji zatrudnienia osób mających pracę związaną z sektorem rybactwa w drodze tworzenia lub utrzymania miejsc pracy, nie związanych z podstawową działalnością rybacką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Rozwijanie działalności gospodarczej sektora rybackiego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Infrastruktura turystyczna i odpoczynkowa terenów przybrzeżnych i śródlądowych obszarów rybackich i akwakultury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Spójny system informacji i promocji obszaru RLGD Jurajska Ryba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Promocja specyfiki obszaru RLGD Jurajska Ryba, w tym działania o charakterze: rekreacyjnym, kulinarnym, kulturalnym, wystawienniczym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79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Tworzenie stałej i przenośnej infrastruktury edukacyjnej, handlowej oraz ekspozycyjnej oraz jej wyposażenie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7227"/>
        <w:gridCol w:w="2"/>
        <w:gridCol w:w="692"/>
        <w:gridCol w:w="1"/>
        <w:gridCol w:w="607"/>
      </w:tblGrid>
      <w:tr>
        <w:trPr/>
        <w:tc>
          <w:tcPr>
            <w:tcW w:w="9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WYNIK WERYFIKACJI ZGODNOŚCI OPERACJI Z PROGRAMEM OPERACYJNYM RYBACTWO I MORZE NA LATA 2014-2020</w:t>
            </w:r>
          </w:p>
        </w:tc>
      </w:tr>
      <w:tr>
        <w:trPr/>
        <w:tc>
          <w:tcPr>
            <w:tcW w:w="7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Programem Operacyjnym Rybactwo i Morze na Lata 2014-2020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jest zgodna z Lokalna Strategią Rozwoju RLGD „Jurajska Ryba”</w:t>
            </w:r>
          </w:p>
        </w:tc>
        <w:tc>
          <w:tcPr>
            <w:tcW w:w="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07" w:hRule="atLeast"/>
        </w:trPr>
        <w:tc>
          <w:tcPr>
            <w:tcW w:w="9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Zweryfikował: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Weryfikującego 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i podpis ……. / ……… / 20…….. .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7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0551c8"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0551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LibreOffice/5.3.1.2$Windows_x86 LibreOffice_project/e80a0e0fd1875e1696614d24c32df0f95f03deb2</Application>
  <Pages>2</Pages>
  <Words>567</Words>
  <Characters>3884</Characters>
  <CharactersWithSpaces>4385</CharactersWithSpaces>
  <Paragraphs>77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2015-12-27T23:30:00Z</dcterms:created>
  <dc:creator>oem</dc:creator>
  <dc:description/>
  <dc:language>pl-PL</dc:language>
  <cp:lastModifiedBy/>
  <dcterms:modified xsi:type="dcterms:W3CDTF">2017-09-04T11:02:55Z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